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附件1</w:t>
      </w:r>
      <w:r>
        <w:rPr>
          <w:rFonts w:hint="eastAsia" w:ascii="仿宋_GB2312" w:hAnsi="仿宋_GB2312" w:eastAsia="仿宋_GB2312" w:cs="仿宋_GB2312"/>
          <w:b w:val="0"/>
          <w:bCs/>
          <w:color w:val="auto"/>
          <w:sz w:val="32"/>
          <w:szCs w:val="32"/>
          <w:lang w:eastAsia="zh-CN"/>
        </w:rPr>
        <w:t>：</w:t>
      </w:r>
    </w:p>
    <w:p>
      <w:pPr>
        <w:ind w:right="-395" w:rightChars="-188"/>
        <w:jc w:val="center"/>
        <w:rPr>
          <w:rFonts w:hint="eastAsia" w:ascii="仿宋_GB2312" w:hAnsi="仿宋_GB2312" w:eastAsia="仿宋_GB2312" w:cs="仿宋_GB2312"/>
          <w:b/>
          <w:color w:val="auto"/>
          <w:sz w:val="32"/>
          <w:szCs w:val="32"/>
          <w:lang w:eastAsia="zh-CN"/>
        </w:rPr>
      </w:pPr>
      <w:r>
        <w:rPr>
          <w:rFonts w:hint="eastAsia" w:ascii="方正小标宋简体" w:hAnsi="方正小标宋简体" w:eastAsia="方正小标宋简体" w:cs="方正小标宋简体"/>
          <w:w w:val="90"/>
          <w:sz w:val="44"/>
          <w:szCs w:val="44"/>
          <w:lang w:val="en-US" w:eastAsia="zh-CN"/>
        </w:rPr>
        <w:t>2022年常德市社科成果评审委员会课题立项名单</w:t>
      </w:r>
    </w:p>
    <w:tbl>
      <w:tblPr>
        <w:tblStyle w:val="7"/>
        <w:tblW w:w="102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1"/>
        <w:gridCol w:w="1276"/>
        <w:gridCol w:w="4114"/>
        <w:gridCol w:w="1875"/>
        <w:gridCol w:w="1266"/>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编号</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课题名称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单位</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课题负责人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项目类型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CSP22ZD01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常德乡村振兴战略与措施研究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CSP22ZZ01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如何更好地推进基础医疗机构对居家和社区养老提供医养服务的探索——以常德市为例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常德市卫健委</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邹立新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CSP22ZZ02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法治常德建设研究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常德市法治建设研究会</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杨峥嵘</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CSP22ZZ03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湖南省"三高四新"战略助推常德市高质量发展的实践与探索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李小华</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CSP22ZZ04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高质量发展中地方科技创新之制度阻滞及其法律对策研究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刘洲兰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CSP22ZZ05</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乡村振兴视角下常德“三农”问题发展研究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邓太平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CSP22ZZ06</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“互联网+大健康”项目深度发展研究——以人工智能和大数据技术为前驱</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杨明红</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CSP22ZZ07</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加快推进我市农产品精深加工研究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李启君</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CSP22ZZ08</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提升常德城市核心竞争力对策研究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朱丽</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CSP22ZZ09</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乡村振兴战略背景下常德市休闲农业三产融合路径研究--以澧县复兴苹果柚为例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李泓达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CSP22ZZ10</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疫情防控常态下常德市推动文旅深度融合高质量发展对策研究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赵梅芳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CSP22ZZ11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常德市幼儿园教师家庭教育指导能力提升的实践研究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欧阳前春</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CSP22ZZ12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常德市职业教育“提质培优”实施路径研究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湖南高尔夫旅游职业学院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王绍建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CSP22ZZ13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乡村振兴战略背景下城头山以人为本兴盛根因的常德应用与路径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城头山万顺桥野茶与文化研究会</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周小云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CSP22ZZ14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双减政策下教育路径和教育思维转变研究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常德芷兰实验学校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周赛群</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CSP22YC01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共同富裕背景下常德市缓解相对贫困长效机制研究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湖南省社科联</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刘凡璠</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CSP22YC02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破除陈规陋习对乡村振兴不利影响对策研究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常德市委宣传部</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罗锡华</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CSP22YC03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常德市体育产业与旅游产业耦合发展研究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湖南高尔夫旅游职业学院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黄代华</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CSP22YC04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整合与智治：职业院校协同下常德智慧养老服务供给侧改革对策研究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湖南高尔夫旅游职业学院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彭惠林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CSP22YC05</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加快推动常德本土品牌“走出去”对策研究——以包装设计专业为例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湖南高尔夫旅游职业学院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王琪文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CSP22YC06</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常德红色文化传承与发展对策研究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湖南高尔夫旅游职业学院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桑云云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CSP22YC07</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新形势下提升常德本地高等教育规模层次研究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湖南高尔夫旅游职业学院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王定萍</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CSP22YC08</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乡村振兴战略下常德乡村民宿的设计模式研究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覃伟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CSP22YC09</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常德方言在城市文旅中的视觉设计应用研究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杨幸宇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CSP22YC10</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全产业链下桃源刺绣的商业模式研究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蔡佳穗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常德市智慧社区居家养老机理、困境及路径研究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陈慧</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常德市推进文农旅融合实施路径研究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乡村振兴战略下常德市体育旅游综合体发展路径研究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刘建武</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乡村振兴背景下常德市数字乡村建设路径研究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唐菁阳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CSP22YC15</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高铁时代常德文体旅产业融合发展路径研究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吴声彬</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CSP22YC16</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传统文化融入旅游酒店管理专业提升学生职业素养研究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叶飞飞</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CSP22YC17</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常德市中小企业数字化转型的策略研究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周晴</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CSP22YC18</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推进常德智慧养老高质量发展对策研究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李洋</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CSP22YC19</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常德市物流企业风险防范机制研究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湖南应用技术学院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夏纯迅</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CSP22YC20</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乡村振兴战略背景下农村群众文化活动建设路径研究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陈芹</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CSP22YC21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立德树人视域下青年学生理想信念教育的有效路径研究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陈姝</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CSP22YC22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农村幼儿园传承地方优秀传统文化研究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邓小菊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CSP22YC23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新时代青年大学生理想信念教育研究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方小燕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CSP22YC24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弘扬传统国学文化，提升高校师范生人文素养研究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冯燕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CSP22YC25</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积极心理资本视角下高职院校心理育人质量提升策略研究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高士乘</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CSP22YC26</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课程思政视域下传统国学文化在英美文学教学中的融入研究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龚自娴</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CSP22YC27</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常德高校幼师生红色文化宣传推广对策研究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郭湘玲</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CSP22YC28</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“三全育人”视域下高职院校提升思想政治教育实效性研究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候署兰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CSP22YC29</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传统文化视域下的幼儿舞蹈美育教学实践研究-以常德市为例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孔丽</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CSP22YC30</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常德丝弦生存现状调查与发展策略研究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李行</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CSP22YC31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石门土家族民歌助推常德乡村文化振兴模式构建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CSP22YC32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全媒介视域下常德红色文化视觉传播提升研究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刘佩</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CSP22YC33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普惠性婴幼儿社区托育服务模式的实践研究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刘映含</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CSP22YC34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“双减”背景下家长的教育焦虑现状及改善策略研究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梅密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CSP22YC35</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“双减”政策背景下高职院校师范生就业困境与改进策略研究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宁欢欢</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CSP22YC36</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常德市气排球裁判员队伍建设的研究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潘晓山</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CSP22YC37</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常德傩文化传播研究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孙巍</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CSP22YC38</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“互联网+”背景下常德市体育公共服务信息的供给与需求研究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向水针</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CSP22YC39</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“双减”政策下小学教育提质对策研究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熊玲</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CSP22YC40</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理论与实践共构：高质量发展背景下常德市高职院校创新教育督导模式研究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徐达明</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CSP22YC41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立德树人视域下师范院校师风长效机制构建路径研究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杨革红</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CSP22YC42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双减政策下基础教育科技创新能力培养研究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杨玲</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CSP22YC43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县域艺术振兴乡村的策略与实践路径研究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湖南幼儿师范高等专科学校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姚颖</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CSP22YC44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“互联网+”背景下中国传统节日文化进校园实践活动探究——常德职业技术学院高职护理专业为例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金小千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CSP22YC45</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挂钩地方特色产业“直播+”模式下电商发展策略研究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陈卓菁</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CSP22YC46</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推进智慧社区养老高质量发展对策研究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唐婧</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CSP22YC47</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全面推进依法治国背景下乡村法治文化建设研究——以常德市安乡县为例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杨涵茜</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CSP22YC48</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课程思政背景下常德文化融入高职英语教学的路径研究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CSP22YC49</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常德市连锁企业加盟模式数字化赋能的设计与实现研究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陈思娴</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CSP22YC50</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常德红色文化融入本地高职院校思想政治教育的路径研究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曹力文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CSP22YC51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常德市高职护理专业毕业生医养结合养老机构就业意向调查与对策研究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邓文雯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CSP22YC52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党史学习教育背景下高校红色宣讲团理想信念教育路径创新研究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何琼</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CSP22YC53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推进常德市新型城镇化研究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胡云慧</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CSP22YC54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乡村振兴视角下常德市乡村文化建设路径研究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黄华</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CSP22YC55</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常德红色文化宣传推广研究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CSP22YC56</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常德改善生态环境治理对策研究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李苗苗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CSP22YC57</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融媒体时代大学生日常思想政治教育长效机制研究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廖梦琪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CSP22YC58</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常德市医学高等教育发展现状分析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米棋</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CSP22YC59</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常德社区法治文化建设路径研究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肖金华</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CSP22YC60</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常德名人故居在大学生信理想信念教育中的“三位一体”策略研究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印敏惠</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CSP22YC61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常德高等教育高质量发展对策研究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CSP22YC62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聚焦“三高四新”战略，推进常德市高职教育专业升级与数字化改造的方向与路径研究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周永芳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CSP22YC63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中国梦视角下大学生理想信念教育研究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朱燕群</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CSP22YC64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乡村振兴背景下常德农村电商扶贫问题研究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CSP22YC65</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常德音乐类非遗文创产业发展研究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潘昳霖</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CSP22YC66</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推进生态经济促常德生态环境治理的财税对策研究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张韵</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CSP22YC67</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常德市互联网+智慧养老服务现状及持续发展对策研究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刘慎梅</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CSP22YC68</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常德地区高校大学生睡眠质量与抑郁及认知能力的相关性研究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常德职业技术学院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杨岭</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CSP22YC69</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“三高四新”战略在常德的实施</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易红庆</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CSP22YC70</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常德红色革命老区旅游集群化发展对策研究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孟兰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CSP22YC71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常德在职干部教育的现实困境及突破路径研究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张超群</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CSP22YC72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常德市落实“双碳”目标要求的实施路径研究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冯秀萍</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CSP22YC73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乡村振兴视角下常德“三农”问题发展研究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赵娜</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CSP22YC74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高素质干部队伍建设中突出“政治首位”原则的路径研究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唐颖文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CSP22YC75</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着力建设德才兼备高素质干部队伍对策研究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唐贤健</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CSP22YC76</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常德市培育“专精特新”企业对策研究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赵丽芬</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CSP22YC77</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湘西传统文化“走出去”的路径研究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CSP22YC78</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以共治求善治：常德市区域多元教育治理体系研究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张任</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CSP22YC79</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常德市区域间教育均衡发展对策研究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徐小球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CSP22YC80</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新文科背景下常德地区英语师范生思政素养培养研究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范丽娜</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CSP22YC81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媒体融合环境下常德红色文化数字化传播研究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黄琴</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CSP22YC82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乡村振兴战略下常德乡村教师职业认同现状及培养对策研究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魏娜</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CSP22YC83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高铁时代常德文旅产业发展研究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王文辉</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CSP22YC84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新时代党的创新理论“飞入寻常百姓家”的有效路径研究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胡港云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CSP22YC85</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提升地方高校图书馆参与公共文化服务对策研究——以常德市高校图书馆为例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鲁镜元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CSP22YC86</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推进常德智慧养老高质量发展对策研究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江建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CSP22YC87</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常德市获取FDI技术溢出的网络结构、演化机制与技术追赶路径研究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欧阳秋珍</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CSP22YC88</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文旅融合背景下常德丝弦旅游发展研究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王敏</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CSP22YC89</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常德市高速公路应急救援体系优化研究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高欢</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CSP22YC90</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狄更斯城市小说与现代城市建设研究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周启华</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CSP22YC91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乡村振兴战略下地方高校图书馆赋能乡村共公文化服务研究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熊建新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CSP22YC92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常德红色文化资源产学研一体化研究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高妍</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CSP22YC93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乡村振兴视阈下大学生乡村就业问题及引导策略研究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李妩可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CSP22YC94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常德打造“沉浸式”文旅发展可行性研究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周扬</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CSP22YC95</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基于行动者网络理论的常德市旅游形象定位与推广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严洪煜</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CSP22YC96</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新发展格局下常德乡村旅游社区文化建设研究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夏汉军</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CSP22YC97</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全民健身视域下常德市体育产业与体育消费互动发展研究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黄莉</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CSP22YC98</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彭学明作品研究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张建军</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CSP22YC99</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全域旅游背景下的常德旅游</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唐玉兔</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CSP22YC100</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文创视角下常德地区乡土文化重构与价值转化路径研究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夏凌</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CSP22YC101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基于DEA-Tobit模型的常德市财政支农支出的绩效评价研究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伍艳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CSP22YC102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地方旅游资源公示语翻译策略研究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黄玲</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CSP22YC103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数字技术赋能常德红色文化传播研究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周润苗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CSP22YC104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促进常德本土人才回流有效对策研究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周海霞</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CSP22YC105</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乡村振兴视角下常德农业大学生创新创业培养研究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类延菊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CSP22YC106</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“双减”背景下常德市中小学课后服务质量提升策略研究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罗海林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CSP22YC107</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服务“三高四新”战略的高校知识产权成果转化机制研究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田华</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CSP22YC108</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“三高四新”战略下常德智慧城市发展赋能研究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许达志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CSP22YC109</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洞庭湖生态经济区生态环境精细化治理的有效路径研究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董树军</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CSP22YC110</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提升群众体育中社会主义核心价值观培育度的路径研究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陈佳</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CSP22YC111</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乡村振兴视角下丰富农村群众精神文化生活对策研究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卓纳新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CSP22YC112</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常德城乡教育资源共生研究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胡超霞</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CSP22YC113</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红色资源融入新时代青年理想信念教育研究——以常德市为例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湖南文理学院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彭恬静</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CSP22YC114</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习近平生态文明思想的临澧实践——临澧南方新材绿色发展之路探索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临澧县委党校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王凌云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CSP22YC115</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脱贫攻坚精神引领乡村振兴的实践探究——以石门县为例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石门县委党校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杜伟丽</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CSP22YC116</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石门县“两联两包”打造乡村社会治理新格局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石门县委党校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陈先银</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CSP22YC117</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乡村振兴战略背景下常德市农产品物流供应链模式优化研究</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鼎城区委党校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蔡俊</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CSP22YC118</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基于“双减”政策下初中班级管理有效性提高策略的研究与实践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常德市第五中学</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金俊锋</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一般项目</w:t>
            </w:r>
          </w:p>
        </w:tc>
      </w:tr>
    </w:tbl>
    <w:p>
      <w:bookmarkStart w:id="0" w:name="_GoBack"/>
      <w:bookmarkEnd w:id="0"/>
    </w:p>
    <w:sectPr>
      <w:headerReference r:id="rId3" w:type="default"/>
      <w:footerReference r:id="rId4" w:type="default"/>
      <w:pgSz w:w="11906" w:h="16838"/>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D33A4"/>
    <w:rsid w:val="013F3579"/>
    <w:rsid w:val="01BB5A3C"/>
    <w:rsid w:val="03404FAE"/>
    <w:rsid w:val="09FA4690"/>
    <w:rsid w:val="0C2337BC"/>
    <w:rsid w:val="0CC7632B"/>
    <w:rsid w:val="0CD548AB"/>
    <w:rsid w:val="0E245572"/>
    <w:rsid w:val="0FE159C9"/>
    <w:rsid w:val="13C22149"/>
    <w:rsid w:val="15472C4F"/>
    <w:rsid w:val="157167DF"/>
    <w:rsid w:val="1AB12B88"/>
    <w:rsid w:val="1AC86EB0"/>
    <w:rsid w:val="1DF83852"/>
    <w:rsid w:val="1FFA8608"/>
    <w:rsid w:val="226802BE"/>
    <w:rsid w:val="23682A38"/>
    <w:rsid w:val="23A525BA"/>
    <w:rsid w:val="28BF21EE"/>
    <w:rsid w:val="29A95386"/>
    <w:rsid w:val="2ADF9534"/>
    <w:rsid w:val="2BAB1A05"/>
    <w:rsid w:val="2C415B6D"/>
    <w:rsid w:val="2EA718F8"/>
    <w:rsid w:val="2F722BE8"/>
    <w:rsid w:val="32A000E2"/>
    <w:rsid w:val="32D46EAA"/>
    <w:rsid w:val="3BF738F5"/>
    <w:rsid w:val="3C3F689A"/>
    <w:rsid w:val="3DDBE9D8"/>
    <w:rsid w:val="3F7FA0B4"/>
    <w:rsid w:val="3FAF072C"/>
    <w:rsid w:val="40523E33"/>
    <w:rsid w:val="435468DF"/>
    <w:rsid w:val="436908F6"/>
    <w:rsid w:val="45F34519"/>
    <w:rsid w:val="472F7DD8"/>
    <w:rsid w:val="4B052DCD"/>
    <w:rsid w:val="4BE623B1"/>
    <w:rsid w:val="4F59366E"/>
    <w:rsid w:val="531A7DFA"/>
    <w:rsid w:val="537534A7"/>
    <w:rsid w:val="538F700B"/>
    <w:rsid w:val="542F6DF9"/>
    <w:rsid w:val="54F32F3E"/>
    <w:rsid w:val="561711F1"/>
    <w:rsid w:val="5A5D627A"/>
    <w:rsid w:val="5AA64E63"/>
    <w:rsid w:val="5C170989"/>
    <w:rsid w:val="5D2458E2"/>
    <w:rsid w:val="5D2E1B55"/>
    <w:rsid w:val="5D531BF7"/>
    <w:rsid w:val="5FF31686"/>
    <w:rsid w:val="6342335C"/>
    <w:rsid w:val="65FD33A4"/>
    <w:rsid w:val="66CF077F"/>
    <w:rsid w:val="6758436D"/>
    <w:rsid w:val="677F53B8"/>
    <w:rsid w:val="6AAF7CC9"/>
    <w:rsid w:val="718015F6"/>
    <w:rsid w:val="75765D06"/>
    <w:rsid w:val="75D002BB"/>
    <w:rsid w:val="763718B4"/>
    <w:rsid w:val="7AD7629F"/>
    <w:rsid w:val="7C1F59F2"/>
    <w:rsid w:val="7DDF9236"/>
    <w:rsid w:val="7DFFBA64"/>
    <w:rsid w:val="7E074883"/>
    <w:rsid w:val="8F3E1CE6"/>
    <w:rsid w:val="BECFFD03"/>
    <w:rsid w:val="D3D9922F"/>
    <w:rsid w:val="DE7594E2"/>
    <w:rsid w:val="F2FBAAF9"/>
    <w:rsid w:val="F4BF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spacing w:beforeAutospacing="0" w:afterAutospacing="0" w:line="360" w:lineRule="auto"/>
      <w:ind w:firstLine="0" w:firstLineChars="0"/>
      <w:jc w:val="center"/>
      <w:outlineLvl w:val="9"/>
    </w:pPr>
    <w:rPr>
      <w:rFonts w:ascii="Times New Roman" w:hAnsi="Times New Roman" w:eastAsia="黑体"/>
      <w:b w:val="0"/>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333333"/>
      <w:u w:val="none"/>
    </w:rPr>
  </w:style>
  <w:style w:type="paragraph" w:customStyle="1" w:styleId="10">
    <w:name w:val="样式3"/>
    <w:basedOn w:val="1"/>
    <w:next w:val="4"/>
    <w:qFormat/>
    <w:uiPriority w:val="0"/>
    <w:pPr>
      <w:spacing w:line="360" w:lineRule="auto"/>
      <w:ind w:firstLine="880" w:firstLineChars="200"/>
      <w:outlineLvl w:val="1"/>
    </w:pPr>
    <w:rPr>
      <w:rFonts w:ascii="Times New Roman" w:hAnsi="Times New Roman" w:eastAsia="楷体_GB2312"/>
      <w:sz w:val="32"/>
    </w:rPr>
  </w:style>
  <w:style w:type="paragraph" w:customStyle="1" w:styleId="11">
    <w:name w:val="课题组"/>
    <w:basedOn w:val="1"/>
    <w:next w:val="1"/>
    <w:qFormat/>
    <w:uiPriority w:val="0"/>
    <w:pPr>
      <w:spacing w:before="50" w:beforeLines="50" w:after="100" w:afterLines="100" w:line="360" w:lineRule="auto"/>
      <w:ind w:firstLine="0" w:firstLineChars="0"/>
      <w:jc w:val="center"/>
    </w:pPr>
    <w:rPr>
      <w:rFonts w:eastAsia="楷体_GB2312"/>
      <w:sz w:val="28"/>
    </w:rPr>
  </w:style>
  <w:style w:type="paragraph" w:customStyle="1" w:styleId="12">
    <w:name w:val="一级标题"/>
    <w:basedOn w:val="4"/>
    <w:next w:val="1"/>
    <w:qFormat/>
    <w:uiPriority w:val="0"/>
    <w:rPr>
      <w:b w:val="0"/>
    </w:rPr>
  </w:style>
  <w:style w:type="paragraph" w:customStyle="1" w:styleId="13">
    <w:name w:val="二级标题"/>
    <w:basedOn w:val="1"/>
    <w:next w:val="1"/>
    <w:qFormat/>
    <w:uiPriority w:val="0"/>
    <w:pPr>
      <w:spacing w:line="360" w:lineRule="auto"/>
      <w:ind w:firstLine="880" w:firstLineChars="200"/>
      <w:jc w:val="left"/>
      <w:outlineLvl w:val="1"/>
    </w:pPr>
    <w:rPr>
      <w:rFonts w:eastAsia="楷体_GB2312"/>
    </w:rPr>
  </w:style>
  <w:style w:type="paragraph" w:customStyle="1" w:styleId="14">
    <w:name w:val="课题组成员"/>
    <w:basedOn w:val="1"/>
    <w:next w:val="1"/>
    <w:qFormat/>
    <w:uiPriority w:val="0"/>
    <w:pPr>
      <w:spacing w:line="360" w:lineRule="auto"/>
      <w:ind w:firstLine="0" w:firstLineChars="0"/>
    </w:pPr>
    <w:rPr>
      <w:rFonts w:eastAsia="楷体_GB231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2021-04-07T11:26:00Z</dcterms:created>
  <dc:creator>小时候可萌了</dc:creator>
  <cp:lastModifiedBy>Lilia</cp:lastModifiedBy>
  <cp:lastPrinted>2022-03-25T08:50:54Z</cp:lastPrinted>
  <dcterms:modified xsi:type="dcterms:W3CDTF">2022-03-25T08:57:39Z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311E7C51892A465EA6FD5E73F7754DD0</vt:lpwstr>
  </property>
</Properties>
</file>