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bCs/>
          <w:color w:val="auto"/>
          <w:sz w:val="44"/>
          <w:lang w:eastAsia="zh-CN"/>
        </w:rPr>
      </w:pPr>
      <w:r>
        <w:rPr>
          <w:rFonts w:hint="eastAsia" w:ascii="宋体" w:hAnsi="Times New Roman" w:cs="Times New Roman"/>
          <w:b/>
          <w:snapToGrid/>
          <w:color w:val="auto"/>
          <w:spacing w:val="0"/>
          <w:w w:val="100"/>
          <w:kern w:val="36"/>
          <w:position w:val="0"/>
          <w:sz w:val="48"/>
          <w:szCs w:val="21"/>
          <w:u w:val="none" w:color="auto"/>
          <w:vertAlign w:val="baseli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color w:val="auto"/>
          <w:sz w:val="28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sz w:val="44"/>
          <w:lang w:eastAsia="zh-CN"/>
        </w:rPr>
        <w:t>常德市科学传播专业职称申报材料要求</w:t>
      </w:r>
    </w:p>
    <w:tbl>
      <w:tblPr>
        <w:tblStyle w:val="11"/>
        <w:tblW w:w="1420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554"/>
        <w:gridCol w:w="945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序号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材  料  名  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份数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lang w:eastAsia="zh-CN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所有学历证书、学位证书（复印件），学历认证报告（2002年以前取得的学历）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加盖用人单位或推荐组织公章。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任现职资格证书（复印件）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加盖用人单位或推荐组织公章。无现任职称的可不提供。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任现职的聘用合同（复印件）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加盖用人单位或推荐组织公章。无现任职称的可不提供。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破格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材料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仅限破格申报人提供。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部队转业或党政机关调入企事业单位相关材料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部队转业人员提供转业相关佐证材料，党政机关调入企事业单位人员提供公务员登记表及任职文件。无此项可不提供。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专业技术人员相应年度考核表（复印件）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加盖用人单位或推荐组织公章。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专业技术职称申报材料公示表（原件）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公示时间不少于5个工作日，加盖用人单位或推荐组织公章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取得现专业技术职称后违纪违规情况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  <w:lang w:eastAsia="zh-CN"/>
              </w:rPr>
              <w:t>无此项可不提供。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9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其他材料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6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/</w:t>
            </w:r>
          </w:p>
        </w:tc>
      </w:tr>
    </w:tbl>
    <w:p>
      <w:pPr>
        <w:jc w:val="both"/>
        <w:rPr>
          <w:rFonts w:ascii="宋体" w:hAnsi="宋体" w:eastAsia="宋体" w:cs="宋体"/>
          <w:bCs/>
          <w:color w:val="auto"/>
          <w:sz w:val="44"/>
          <w:lang w:eastAsia="zh-CN"/>
        </w:rPr>
      </w:pPr>
      <w:r>
        <w:rPr>
          <w:rFonts w:hint="eastAsia" w:ascii="宋体" w:hAnsi="Times New Roman" w:cs="Times New Roman"/>
          <w:b/>
          <w:snapToGrid/>
          <w:color w:val="auto"/>
          <w:spacing w:val="0"/>
          <w:w w:val="100"/>
          <w:kern w:val="36"/>
          <w:position w:val="0"/>
          <w:sz w:val="48"/>
          <w:szCs w:val="21"/>
          <w:u w:val="none" w:color="auto"/>
          <w:vertAlign w:val="baseli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color w:val="auto"/>
          <w:sz w:val="28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2"/>
          <w:sz w:val="44"/>
          <w:szCs w:val="44"/>
          <w:lang w:eastAsia="zh-CN"/>
        </w:rPr>
        <w:t>常德市</w:t>
      </w:r>
      <w:r>
        <w:rPr>
          <w:rFonts w:hint="eastAsia" w:ascii="方正小标宋简体" w:hAnsi="宋体" w:eastAsia="方正小标宋简体" w:cs="宋体"/>
          <w:bCs/>
          <w:color w:val="auto"/>
          <w:sz w:val="44"/>
          <w:lang w:eastAsia="zh-CN"/>
        </w:rPr>
        <w:t>科学传播专业职称评审材料要求</w:t>
      </w:r>
    </w:p>
    <w:tbl>
      <w:tblPr>
        <w:tblStyle w:val="11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461"/>
        <w:gridCol w:w="1046"/>
        <w:gridCol w:w="7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</w:trPr>
        <w:tc>
          <w:tcPr>
            <w:tcW w:w="102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序号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材  料  名  称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</w:rPr>
              <w:t>份数</w:t>
            </w:r>
          </w:p>
        </w:tc>
        <w:tc>
          <w:tcPr>
            <w:tcW w:w="70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color w:val="auto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lang w:eastAsia="zh-CN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</w:rPr>
              <w:t>1</w:t>
            </w:r>
          </w:p>
        </w:tc>
        <w:tc>
          <w:tcPr>
            <w:tcW w:w="4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《专业技术职称评审表》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</w:rPr>
              <w:t>2</w:t>
            </w:r>
          </w:p>
        </w:tc>
        <w:tc>
          <w:tcPr>
            <w:tcW w:w="7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一式2份，A4纸张双面打印，加盖用人单位或推荐组织公章，不装订入册。（高级职称评审表用申报系统生成的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lang w:val="en-US" w:eastAsia="zh-CN"/>
              </w:rPr>
              <w:t>PDF文档打印</w:t>
            </w: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</w:rPr>
              <w:t>2</w:t>
            </w:r>
          </w:p>
        </w:tc>
        <w:tc>
          <w:tcPr>
            <w:tcW w:w="4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</w:rPr>
              <w:t>个人述职报告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7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字数3000字以内，A4纸张双面打印，主要内容包括：个人基本情况、思想政治表现、工作业绩、科学传播成果等。需加盖用人单位或推荐组织公章。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</w:rPr>
              <w:t>3</w:t>
            </w:r>
          </w:p>
        </w:tc>
        <w:tc>
          <w:tcPr>
            <w:tcW w:w="4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《个人述职评议情况表》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1</w:t>
            </w:r>
          </w:p>
        </w:tc>
        <w:tc>
          <w:tcPr>
            <w:tcW w:w="7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4</w:t>
            </w:r>
          </w:p>
        </w:tc>
        <w:tc>
          <w:tcPr>
            <w:tcW w:w="4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科普工作成果材料、奖励或荣誉证书复印件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val="en-US" w:eastAsia="zh-CN"/>
              </w:rPr>
              <w:t>1</w:t>
            </w:r>
          </w:p>
        </w:tc>
        <w:tc>
          <w:tcPr>
            <w:tcW w:w="7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工作成果须提供相应佐证材料，能有效佐证成果取得的时间、承担的角色和产生的效益、效果等。无佐证材料的业绩成果，评审时一律不予认可。需加盖用人单位或推荐组织公章。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</w:rPr>
              <w:t>5</w:t>
            </w:r>
          </w:p>
        </w:tc>
        <w:tc>
          <w:tcPr>
            <w:tcW w:w="4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代表作品（原件及复印件）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各1</w:t>
            </w:r>
          </w:p>
        </w:tc>
        <w:tc>
          <w:tcPr>
            <w:tcW w:w="7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专业论文、主持完成得到有效应用的课题、决策咨询报告、政策类文件、教材教案、策划方案等均可作为代表作品，对于非论文的代表作品还需附代表作说明，如创作时间、获奖情况、创新点、难点、实施效果等信息。原件右上角贴上“代表作”字样。复印件加盖用人单位或推荐组织公章，装订入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6</w:t>
            </w:r>
          </w:p>
        </w:tc>
        <w:tc>
          <w:tcPr>
            <w:tcW w:w="4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专著、论文代表作及提供评审的其他有关材料（复印件）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val="en-US" w:eastAsia="zh-CN"/>
              </w:rPr>
              <w:t>各1</w:t>
            </w:r>
          </w:p>
        </w:tc>
        <w:tc>
          <w:tcPr>
            <w:tcW w:w="7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需加盖用人单位或推荐组织公章。大部头材料可不装订。其中，期刊论文复印件包括封面、目录、封底及论文部分，报纸论文复印件包括报纸名称、日期、刊号及论文部分；专著复印件包括封面、目录、版权页、封底；其他有关材料按上述要求提供。装订入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7</w:t>
            </w:r>
          </w:p>
        </w:tc>
        <w:tc>
          <w:tcPr>
            <w:tcW w:w="4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服务基层材料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需加盖用人单位或推荐组织公章。如无可不提供。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8</w:t>
            </w:r>
          </w:p>
        </w:tc>
        <w:tc>
          <w:tcPr>
            <w:tcW w:w="4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外语考试成绩单(复印件）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需加盖用人单位或推荐组织公章。如无可不提供。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9</w:t>
            </w:r>
          </w:p>
        </w:tc>
        <w:tc>
          <w:tcPr>
            <w:tcW w:w="4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计算机考试证书(复印件）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需加盖用人单位或推荐组织公章。如无可不提供。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10</w:t>
            </w:r>
          </w:p>
        </w:tc>
        <w:tc>
          <w:tcPr>
            <w:tcW w:w="4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继续教育学时认定单（原件）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1</w:t>
            </w:r>
          </w:p>
        </w:tc>
        <w:tc>
          <w:tcPr>
            <w:tcW w:w="7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出具单位须为人力资源社会保障部门。如无可不提供。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2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 w:cs="仿宋"/>
                <w:color w:val="auto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11</w:t>
            </w:r>
          </w:p>
        </w:tc>
        <w:tc>
          <w:tcPr>
            <w:tcW w:w="4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" w:eastAsia="仿宋_GB2312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</w:rPr>
              <w:t>其他材料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8"/>
                <w:lang w:eastAsia="zh-CN"/>
              </w:rPr>
              <w:t>1</w:t>
            </w:r>
          </w:p>
        </w:tc>
        <w:tc>
          <w:tcPr>
            <w:tcW w:w="7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lang w:eastAsia="zh-CN"/>
              </w:rPr>
              <w:t>/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both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3</w:t>
      </w:r>
    </w:p>
    <w:p>
      <w:pPr>
        <w:pStyle w:val="7"/>
        <w:rPr>
          <w:rFonts w:eastAsia="宋体"/>
          <w:lang w:eastAsia="zh-CN"/>
        </w:rPr>
      </w:pPr>
    </w:p>
    <w:p>
      <w:pPr>
        <w:spacing w:line="360" w:lineRule="auto"/>
        <w:jc w:val="center"/>
        <w:rPr>
          <w:rFonts w:ascii="方正小标宋简体" w:hAnsi="宋体" w:eastAsia="方正小标宋简体" w:cs="黑体"/>
          <w:color w:val="auto"/>
          <w:sz w:val="31"/>
          <w:szCs w:val="31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2"/>
          <w:sz w:val="44"/>
          <w:szCs w:val="44"/>
          <w:lang w:eastAsia="zh-CN"/>
        </w:rPr>
        <w:t>材料填报及装订要求</w:t>
      </w:r>
    </w:p>
    <w:p>
      <w:pPr>
        <w:widowControl/>
        <w:spacing w:line="52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1.所有材料、表格的填写均要求字迹工整、不得随意涂改。报送的材料应真实、完整、一致，不得漏项。 </w:t>
      </w:r>
    </w:p>
    <w:p>
      <w:pPr>
        <w:widowControl/>
        <w:spacing w:line="52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2.所有申报材料应统一装入档案袋内，档案袋正面应写明申报人姓名、手机号码、用人单位（推荐组织）、申报职称及方向（科学传播研究或科学传播实践）等信息，并列出申报材料目录放入首页，档案袋底端封口处应醒目地写上申报人姓名、手机号码、用人单位（推荐组织）。送审材料一般一人1袋，须统一使用牛皮纸材料袋，不得使用塑料文件夹或文件盒。 </w:t>
      </w:r>
    </w:p>
    <w:p>
      <w:pPr>
        <w:widowControl/>
        <w:spacing w:line="520" w:lineRule="exact"/>
        <w:ind w:firstLine="640" w:firstLineChars="200"/>
        <w:jc w:val="both"/>
        <w:rPr>
          <w:rFonts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 xml:space="preserve">3.用人单位（推荐组织）需要填写好《专业技术职称资格参评人员花名册》（不同层级应分别造册），与申报材料一并提交，一式两份。 </w:t>
      </w:r>
    </w:p>
    <w:p>
      <w:pPr>
        <w:widowControl/>
        <w:spacing w:line="520" w:lineRule="exact"/>
        <w:ind w:firstLine="640" w:firstLineChars="200"/>
        <w:jc w:val="both"/>
        <w:rPr>
          <w:rFonts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 xml:space="preserve">4.用人单位（推荐组织）对申报材料进行严格把关，逐一审核原件后，须在对应的复印件上签署审核人姓名、加盖公章。参评人员若无工作单位，工作单位意见栏的内容由推荐组织负责填写。凡未按要求签名和加盖公章的申报材料，一律视为无效材料，将不予受理。 </w:t>
      </w:r>
    </w:p>
    <w:p>
      <w:pPr>
        <w:widowControl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所有工作成果材料、奖励或荣誉证书、代表作、论文、论著、服务基层等材料均应与科普相关；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</w:rPr>
        <w:t>论文请自行至权威机构检索，交复印件及检索报告。</w:t>
      </w:r>
    </w:p>
    <w:p>
      <w:pPr>
        <w:widowControl/>
        <w:spacing w:line="520" w:lineRule="exact"/>
        <w:ind w:firstLine="640" w:firstLineChars="200"/>
        <w:jc w:val="both"/>
        <w:rPr>
          <w:rFonts w:hint="eastAsia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参评材料中有关业绩、资质等的有效时间为材料报送截止日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日（含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），其后取得的学历、奖项、专利、论著及业绩成果等，不作为本次参评的有效材料。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1ACDE301"/>
    <w:rsid w:val="2F9B03D6"/>
    <w:rsid w:val="4FFDA83F"/>
    <w:rsid w:val="537EB783"/>
    <w:rsid w:val="572FCE92"/>
    <w:rsid w:val="6BF9BB50"/>
    <w:rsid w:val="775F899C"/>
    <w:rsid w:val="77FD5881"/>
    <w:rsid w:val="78EA7A64"/>
    <w:rsid w:val="7BAF59FF"/>
    <w:rsid w:val="7EFFE492"/>
    <w:rsid w:val="7F7F16B2"/>
    <w:rsid w:val="7F8E5090"/>
    <w:rsid w:val="7FBB02CA"/>
    <w:rsid w:val="7FBFF0FF"/>
    <w:rsid w:val="7FC3D0BA"/>
    <w:rsid w:val="7FC5CFB6"/>
    <w:rsid w:val="938FF529"/>
    <w:rsid w:val="B2B5958D"/>
    <w:rsid w:val="B2FF0C07"/>
    <w:rsid w:val="B8FFF439"/>
    <w:rsid w:val="BFDB4D9C"/>
    <w:rsid w:val="C29D5E32"/>
    <w:rsid w:val="C3E70CF1"/>
    <w:rsid w:val="CFAFB77D"/>
    <w:rsid w:val="D3FD71C6"/>
    <w:rsid w:val="DCFF532B"/>
    <w:rsid w:val="E3FCC101"/>
    <w:rsid w:val="EA7F3637"/>
    <w:rsid w:val="EBB788FF"/>
    <w:rsid w:val="EBFDCC40"/>
    <w:rsid w:val="EBFDED63"/>
    <w:rsid w:val="F776B013"/>
    <w:rsid w:val="FD7EA9DC"/>
    <w:rsid w:val="FFDD313A"/>
    <w:rsid w:val="FFFD2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Times New Roman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index 5"/>
    <w:basedOn w:val="1"/>
    <w:next w:val="1"/>
    <w:qFormat/>
    <w:uiPriority w:val="0"/>
    <w:pPr>
      <w:ind w:left="800" w:leftChars="800"/>
    </w:pPr>
    <w:rPr>
      <w:rFonts w:ascii="Calibri" w:hAnsi="Calibri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正文首行缩进 21"/>
    <w:basedOn w:val="17"/>
    <w:qFormat/>
    <w:uiPriority w:val="0"/>
    <w:pPr>
      <w:spacing w:after="120"/>
      <w:ind w:left="420" w:leftChars="200" w:firstLine="420" w:firstLineChars="200"/>
    </w:pPr>
    <w:rPr>
      <w:rFonts w:ascii="Times New Roman" w:hAnsi="Times New Roman" w:cs="仿宋_GB2312"/>
      <w:kern w:val="0"/>
      <w:sz w:val="32"/>
      <w:szCs w:val="32"/>
    </w:rPr>
  </w:style>
  <w:style w:type="paragraph" w:customStyle="1" w:styleId="17">
    <w:name w:val="正文文本缩进1"/>
    <w:basedOn w:val="1"/>
    <w:qFormat/>
    <w:uiPriority w:val="0"/>
    <w:pPr>
      <w:ind w:left="420" w:leftChars="200"/>
    </w:pPr>
    <w:rPr>
      <w:rFonts w:ascii="Times New Roman" w:hAnsi="Times New Roman"/>
      <w:kern w:val="0"/>
    </w:rPr>
  </w:style>
  <w:style w:type="paragraph" w:customStyle="1" w:styleId="18">
    <w:name w:val="Body Text Indent1"/>
    <w:basedOn w:val="1"/>
    <w:qFormat/>
    <w:uiPriority w:val="0"/>
    <w:pPr>
      <w:ind w:left="420" w:leftChars="200"/>
    </w:pPr>
    <w:rPr>
      <w:rFonts w:ascii="Times New Roman" w:hAnsi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79</Words>
  <Characters>236</Characters>
  <Lines>68</Lines>
  <Paragraphs>33</Paragraphs>
  <TotalTime>7</TotalTime>
  <ScaleCrop>false</ScaleCrop>
  <LinksUpToDate>false</LinksUpToDate>
  <CharactersWithSpaces>269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2020-01-27T00:14:00Z</dcterms:created>
  <dc:creator>Administrator</dc:creator>
  <cp:lastModifiedBy>greatwall</cp:lastModifiedBy>
  <cp:lastPrinted>2023-07-25T15:54:46Z</cp:lastPrinted>
  <dcterms:modified xsi:type="dcterms:W3CDTF">2023-07-25T15:58:55Z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